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72F62" w:rsidRDefault="00F16E2B" w:rsidP="00172F62">
      <w:pPr>
        <w:jc w:val="center"/>
        <w:rPr>
          <w:b/>
          <w:bCs/>
          <w:sz w:val="32"/>
          <w:szCs w:val="32"/>
        </w:rPr>
      </w:pPr>
      <w:r>
        <w:rPr>
          <w:b/>
          <w:bCs/>
          <w:sz w:val="32"/>
          <w:szCs w:val="32"/>
        </w:rPr>
        <w:t>Informace pro občany obce Budčeves</w:t>
      </w:r>
    </w:p>
    <w:p w:rsidR="00F16E2B" w:rsidRDefault="00287C27" w:rsidP="00172F62">
      <w:pPr>
        <w:jc w:val="center"/>
        <w:rPr>
          <w:b/>
          <w:bCs/>
          <w:sz w:val="24"/>
          <w:szCs w:val="24"/>
        </w:rPr>
      </w:pPr>
      <w:r w:rsidRPr="00287C27">
        <w:rPr>
          <w:sz w:val="24"/>
          <w:szCs w:val="24"/>
        </w:rPr>
        <w:t>Vážení spoluobčané v této nelehké době vám touto formou chtěl sdělit několik novinek z dění obce, které se konkrétně i vás mohli také týkat</w:t>
      </w:r>
      <w:r>
        <w:rPr>
          <w:b/>
          <w:bCs/>
          <w:sz w:val="24"/>
          <w:szCs w:val="24"/>
        </w:rPr>
        <w:t>.</w:t>
      </w:r>
    </w:p>
    <w:p w:rsidR="00287C27" w:rsidRDefault="00287C27" w:rsidP="00172F62">
      <w:pPr>
        <w:jc w:val="center"/>
        <w:rPr>
          <w:b/>
          <w:bCs/>
          <w:sz w:val="24"/>
          <w:szCs w:val="24"/>
        </w:rPr>
      </w:pPr>
      <w:r>
        <w:rPr>
          <w:b/>
          <w:bCs/>
          <w:sz w:val="24"/>
          <w:szCs w:val="24"/>
        </w:rPr>
        <w:t>Poplatek za svoz komunálního odpadu</w:t>
      </w:r>
    </w:p>
    <w:p w:rsidR="00287C27" w:rsidRDefault="00287C27" w:rsidP="00172F62">
      <w:pPr>
        <w:jc w:val="center"/>
        <w:rPr>
          <w:sz w:val="24"/>
          <w:szCs w:val="24"/>
        </w:rPr>
      </w:pPr>
      <w:r>
        <w:rPr>
          <w:sz w:val="24"/>
          <w:szCs w:val="24"/>
        </w:rPr>
        <w:t xml:space="preserve">Tento poplatek je možný zaplatit na bankovní účet obce 22627541/0100, výše poplatku zůstává nezměněna, dospělá osoba 650,- Kč a děti 300,- Kč, jen vás u této platby žádám do popisu napsat jména za které osoby poplatek platíte. </w:t>
      </w:r>
    </w:p>
    <w:p w:rsidR="00287C27" w:rsidRDefault="00287C27" w:rsidP="00172F62">
      <w:pPr>
        <w:jc w:val="center"/>
        <w:rPr>
          <w:b/>
          <w:bCs/>
          <w:sz w:val="24"/>
          <w:szCs w:val="24"/>
        </w:rPr>
      </w:pPr>
      <w:r>
        <w:rPr>
          <w:b/>
          <w:bCs/>
          <w:sz w:val="24"/>
          <w:szCs w:val="24"/>
        </w:rPr>
        <w:t>Svoz železa</w:t>
      </w:r>
    </w:p>
    <w:p w:rsidR="00287C27" w:rsidRDefault="00287C27" w:rsidP="00172F62">
      <w:pPr>
        <w:jc w:val="center"/>
        <w:rPr>
          <w:sz w:val="24"/>
          <w:szCs w:val="24"/>
        </w:rPr>
      </w:pPr>
      <w:r>
        <w:rPr>
          <w:sz w:val="24"/>
          <w:szCs w:val="24"/>
        </w:rPr>
        <w:t xml:space="preserve">V sobotu 18.4.2020 proběhne v obci po 14:00 hodině svoz železa, kdy stačí jakýkoliv kus a jakékoliv množství železa či plechů, nechat před vraty. Sami si tento odpad svezeme k úřadu odkud dále bude pokračovat do sběrny. Výtěžek z takto </w:t>
      </w:r>
      <w:r w:rsidR="006857A4">
        <w:rPr>
          <w:sz w:val="24"/>
          <w:szCs w:val="24"/>
        </w:rPr>
        <w:t xml:space="preserve">prodaného </w:t>
      </w:r>
      <w:r>
        <w:rPr>
          <w:sz w:val="24"/>
          <w:szCs w:val="24"/>
        </w:rPr>
        <w:t>železa</w:t>
      </w:r>
      <w:r w:rsidR="006857A4">
        <w:rPr>
          <w:sz w:val="24"/>
          <w:szCs w:val="24"/>
        </w:rPr>
        <w:t>,</w:t>
      </w:r>
      <w:r>
        <w:rPr>
          <w:sz w:val="24"/>
          <w:szCs w:val="24"/>
        </w:rPr>
        <w:t xml:space="preserve"> bude použit na občerstvení při znovuotevření zrekonstruované místní hospůdky</w:t>
      </w:r>
      <w:r w:rsidR="006857A4">
        <w:rPr>
          <w:sz w:val="24"/>
          <w:szCs w:val="24"/>
        </w:rPr>
        <w:t>,</w:t>
      </w:r>
      <w:r>
        <w:rPr>
          <w:sz w:val="24"/>
          <w:szCs w:val="24"/>
        </w:rPr>
        <w:t xml:space="preserve"> spojené s grilováním. </w:t>
      </w:r>
    </w:p>
    <w:p w:rsidR="00287C27" w:rsidRDefault="00287C27" w:rsidP="00172F62">
      <w:pPr>
        <w:jc w:val="center"/>
        <w:rPr>
          <w:b/>
          <w:bCs/>
          <w:sz w:val="24"/>
          <w:szCs w:val="24"/>
        </w:rPr>
      </w:pPr>
      <w:r>
        <w:rPr>
          <w:b/>
          <w:bCs/>
          <w:sz w:val="24"/>
          <w:szCs w:val="24"/>
        </w:rPr>
        <w:t>Dezinfekce</w:t>
      </w:r>
    </w:p>
    <w:p w:rsidR="006857A4" w:rsidRDefault="00287C27" w:rsidP="00172F62">
      <w:pPr>
        <w:jc w:val="center"/>
        <w:rPr>
          <w:sz w:val="24"/>
          <w:szCs w:val="24"/>
        </w:rPr>
      </w:pPr>
      <w:r>
        <w:rPr>
          <w:sz w:val="24"/>
          <w:szCs w:val="24"/>
        </w:rPr>
        <w:t>Součástí této tašky je 250ml. balení dezinfekce Anti-</w:t>
      </w:r>
      <w:proofErr w:type="spellStart"/>
      <w:r>
        <w:rPr>
          <w:sz w:val="24"/>
          <w:szCs w:val="24"/>
        </w:rPr>
        <w:t>Covid</w:t>
      </w:r>
      <w:proofErr w:type="spellEnd"/>
      <w:r w:rsidR="00F62428">
        <w:rPr>
          <w:sz w:val="24"/>
          <w:szCs w:val="24"/>
        </w:rPr>
        <w:t xml:space="preserve">, komu by dezinfekce došla, je možné po domluvě se mnou na tel. č. 722 945 012 </w:t>
      </w:r>
      <w:r w:rsidR="006857A4">
        <w:rPr>
          <w:sz w:val="24"/>
          <w:szCs w:val="24"/>
        </w:rPr>
        <w:t xml:space="preserve">si vyzvednout na úřadě do nádobky dezinfekci další. </w:t>
      </w:r>
    </w:p>
    <w:p w:rsidR="00A82135" w:rsidRDefault="006857A4" w:rsidP="006857A4">
      <w:pPr>
        <w:jc w:val="center"/>
        <w:rPr>
          <w:b/>
          <w:bCs/>
          <w:sz w:val="24"/>
          <w:szCs w:val="24"/>
        </w:rPr>
      </w:pPr>
      <w:r w:rsidRPr="006857A4">
        <w:rPr>
          <w:b/>
          <w:bCs/>
          <w:sz w:val="24"/>
          <w:szCs w:val="24"/>
        </w:rPr>
        <w:t>Tříděný odpad</w:t>
      </w:r>
      <w:r w:rsidR="00287C27" w:rsidRPr="006857A4">
        <w:rPr>
          <w:b/>
          <w:bCs/>
          <w:sz w:val="24"/>
          <w:szCs w:val="24"/>
        </w:rPr>
        <w:t xml:space="preserve"> </w:t>
      </w:r>
    </w:p>
    <w:p w:rsidR="00172F62" w:rsidRDefault="006857A4" w:rsidP="006857A4">
      <w:pPr>
        <w:jc w:val="center"/>
        <w:rPr>
          <w:sz w:val="24"/>
          <w:szCs w:val="24"/>
        </w:rPr>
      </w:pPr>
      <w:r>
        <w:rPr>
          <w:sz w:val="24"/>
          <w:szCs w:val="24"/>
        </w:rPr>
        <w:t xml:space="preserve"> V tašce jsou dále pytle na tříděný odpad, kterého další svoz bude 3.5.2020. Zde bych vám chtěl poděkovat za další zlepšené třídění, kdy posledním svozem bylo svezeno ke čtyřicítce pytlů. Nebezpečný odpad bývá okolo 15.6. každý rok, přesný termín ještě nevím, bude vám upřesňující informace sdělena formou vyvěšení na úřední desce. Ve stejném termínu bude i přistaven kontejner na velkoobjemový odpad, který v případě zájmu bude přistaven několikrát. </w:t>
      </w:r>
    </w:p>
    <w:p w:rsidR="006857A4" w:rsidRDefault="006857A4" w:rsidP="006857A4">
      <w:pPr>
        <w:jc w:val="center"/>
        <w:rPr>
          <w:b/>
          <w:bCs/>
          <w:sz w:val="32"/>
          <w:szCs w:val="32"/>
        </w:rPr>
      </w:pPr>
      <w:r>
        <w:rPr>
          <w:sz w:val="24"/>
          <w:szCs w:val="24"/>
        </w:rPr>
        <w:t xml:space="preserve">V případě jakéhokoliv dotazu či požadavku, nebojte se mne kontaktovat na </w:t>
      </w:r>
      <w:hyperlink r:id="rId7" w:history="1">
        <w:r w:rsidRPr="00C32BC1">
          <w:rPr>
            <w:rStyle w:val="Hypertextovodkaz"/>
            <w:sz w:val="24"/>
            <w:szCs w:val="24"/>
          </w:rPr>
          <w:t>nyc@budceves.cz</w:t>
        </w:r>
      </w:hyperlink>
      <w:r>
        <w:rPr>
          <w:sz w:val="24"/>
          <w:szCs w:val="24"/>
        </w:rPr>
        <w:t>, nebo na tel. č 722 945 012.</w:t>
      </w:r>
    </w:p>
    <w:p w:rsidR="00F16E2B" w:rsidRDefault="00F16E2B" w:rsidP="00172F62">
      <w:pPr>
        <w:jc w:val="center"/>
        <w:rPr>
          <w:b/>
          <w:bCs/>
          <w:sz w:val="32"/>
          <w:szCs w:val="32"/>
        </w:rPr>
      </w:pPr>
    </w:p>
    <w:p w:rsidR="006857A4" w:rsidRDefault="006857A4" w:rsidP="00F16E2B">
      <w:pPr>
        <w:jc w:val="center"/>
        <w:rPr>
          <w:b/>
          <w:bCs/>
          <w:sz w:val="32"/>
          <w:szCs w:val="32"/>
        </w:rPr>
      </w:pPr>
    </w:p>
    <w:p w:rsidR="00172F62" w:rsidRDefault="00172F62" w:rsidP="00F16E2B">
      <w:pPr>
        <w:jc w:val="center"/>
        <w:rPr>
          <w:b/>
          <w:bCs/>
          <w:sz w:val="32"/>
          <w:szCs w:val="32"/>
        </w:rPr>
      </w:pPr>
      <w:r>
        <w:rPr>
          <w:b/>
          <w:bCs/>
          <w:sz w:val="32"/>
          <w:szCs w:val="32"/>
        </w:rPr>
        <w:t>Mgr. Marek Nýč</w:t>
      </w:r>
    </w:p>
    <w:p w:rsidR="00172F62" w:rsidRPr="00172F62" w:rsidRDefault="00172F62" w:rsidP="00172F62">
      <w:pPr>
        <w:jc w:val="center"/>
        <w:rPr>
          <w:b/>
          <w:bCs/>
          <w:sz w:val="32"/>
          <w:szCs w:val="32"/>
        </w:rPr>
      </w:pPr>
      <w:r>
        <w:rPr>
          <w:b/>
          <w:bCs/>
          <w:sz w:val="32"/>
          <w:szCs w:val="32"/>
        </w:rPr>
        <w:t>Starosta obce Budčeves</w:t>
      </w:r>
    </w:p>
    <w:sectPr w:rsidR="00172F62" w:rsidRPr="00172F62" w:rsidSect="00FB48FF">
      <w:headerReference w:type="default" r:id="rId8"/>
      <w:footerReference w:type="default" r:id="rId9"/>
      <w:pgSz w:w="11906" w:h="16838"/>
      <w:pgMar w:top="1417" w:right="707"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E15A7" w:rsidRDefault="00EE15A7" w:rsidP="008D2A79">
      <w:pPr>
        <w:spacing w:after="0" w:line="240" w:lineRule="auto"/>
      </w:pPr>
      <w:r>
        <w:separator/>
      </w:r>
    </w:p>
  </w:endnote>
  <w:endnote w:type="continuationSeparator" w:id="0">
    <w:p w:rsidR="00EE15A7" w:rsidRDefault="00EE15A7" w:rsidP="008D2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2A79" w:rsidRPr="00AD3AD8" w:rsidRDefault="00EE15A7" w:rsidP="00AD3AD8">
    <w:pPr>
      <w:pStyle w:val="Zpat"/>
    </w:pPr>
    <w:r>
      <w:pict>
        <v:rect id="_x0000_i1026" style="width:0;height:1.5pt" o:hralign="center" o:hrstd="t" o:hr="t" fillcolor="#aca899" stroked="f"/>
      </w:pict>
    </w:r>
    <w:r w:rsidR="00FB48FF">
      <w:t xml:space="preserve">IČO:00578266 </w:t>
    </w:r>
    <w:r w:rsidR="00AD3AD8" w:rsidRPr="00AD3AD8">
      <w:t xml:space="preserve">tel: </w:t>
    </w:r>
    <w:hyperlink r:id="rId1" w:history="1">
      <w:r w:rsidR="00AD3AD8" w:rsidRPr="00FB48FF">
        <w:rPr>
          <w:rStyle w:val="Hypertextovodkaz"/>
          <w:rFonts w:cs="Arial"/>
          <w:bCs/>
          <w:color w:val="000000"/>
          <w:u w:val="none"/>
        </w:rPr>
        <w:t>+420 493 551 506</w:t>
      </w:r>
    </w:hyperlink>
    <w:r w:rsidR="00AD3AD8" w:rsidRPr="00AD3AD8">
      <w:rPr>
        <w:rFonts w:cs="Arial"/>
        <w:color w:val="000000"/>
      </w:rPr>
      <w:t xml:space="preserve"> </w:t>
    </w:r>
    <w:r w:rsidR="008D2A79" w:rsidRPr="00AD3AD8">
      <w:t>mobil</w:t>
    </w:r>
    <w:r w:rsidR="00AD3AD8" w:rsidRPr="00AD3AD8">
      <w:t>:</w:t>
    </w:r>
    <w:r w:rsidR="008D2A79" w:rsidRPr="00AD3AD8">
      <w:t xml:space="preserve"> 722 945</w:t>
    </w:r>
    <w:r w:rsidR="00FB48FF">
      <w:t> </w:t>
    </w:r>
    <w:r w:rsidR="008D2A79" w:rsidRPr="00AD3AD8">
      <w:t xml:space="preserve">012 </w:t>
    </w:r>
    <w:r w:rsidR="00FB48FF">
      <w:t xml:space="preserve">e-mail: </w:t>
    </w:r>
    <w:hyperlink r:id="rId2" w:history="1">
      <w:r w:rsidR="008D2A79" w:rsidRPr="00AD3AD8">
        <w:rPr>
          <w:rStyle w:val="Hypertextovodkaz"/>
        </w:rPr>
        <w:t>podatelna@budceves.cz</w:t>
      </w:r>
    </w:hyperlink>
    <w:r w:rsidR="008D2A79" w:rsidRPr="00AD3AD8">
      <w:t>,</w:t>
    </w:r>
    <w:r w:rsidR="00FB48FF">
      <w:t xml:space="preserve"> web:</w:t>
    </w:r>
    <w:r w:rsidR="008D2A79" w:rsidRPr="00AD3AD8">
      <w:t xml:space="preserve"> </w:t>
    </w:r>
    <w:hyperlink r:id="rId3" w:history="1">
      <w:r w:rsidR="00FB48FF" w:rsidRPr="003874AD">
        <w:rPr>
          <w:rStyle w:val="Hypertextovodkaz"/>
        </w:rPr>
        <w:t>www.budceves.cz</w:t>
      </w:r>
    </w:hyperlink>
    <w:r w:rsidR="00FB48FF">
      <w:t xml:space="preserve"> </w:t>
    </w:r>
  </w:p>
  <w:p w:rsidR="008D2A79" w:rsidRPr="00AD3AD8" w:rsidRDefault="008D2A79" w:rsidP="00AD3AD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E15A7" w:rsidRDefault="00EE15A7" w:rsidP="008D2A79">
      <w:pPr>
        <w:spacing w:after="0" w:line="240" w:lineRule="auto"/>
      </w:pPr>
      <w:r>
        <w:separator/>
      </w:r>
    </w:p>
  </w:footnote>
  <w:footnote w:type="continuationSeparator" w:id="0">
    <w:p w:rsidR="00EE15A7" w:rsidRDefault="00EE15A7" w:rsidP="008D2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2A79" w:rsidRPr="00AD3AD8" w:rsidRDefault="008D2A79" w:rsidP="008D2A79">
    <w:pPr>
      <w:pStyle w:val="Bezmezer"/>
      <w:jc w:val="center"/>
      <w:rPr>
        <w:rFonts w:asciiTheme="majorHAnsi" w:hAnsiTheme="majorHAnsi" w:cs="Times New Roman"/>
        <w:b/>
        <w:sz w:val="52"/>
        <w:szCs w:val="52"/>
      </w:rPr>
    </w:pPr>
    <w:r w:rsidRPr="00AD3AD8">
      <w:rPr>
        <w:rFonts w:asciiTheme="majorHAnsi" w:hAnsiTheme="majorHAnsi" w:cs="Times New Roman"/>
        <w:b/>
        <w:noProof/>
        <w:sz w:val="52"/>
        <w:szCs w:val="52"/>
      </w:rPr>
      <w:drawing>
        <wp:anchor distT="0" distB="0" distL="114300" distR="114300" simplePos="0" relativeHeight="251658240" behindDoc="1" locked="0" layoutInCell="1" allowOverlap="1">
          <wp:simplePos x="0" y="0"/>
          <wp:positionH relativeFrom="column">
            <wp:posOffset>586740</wp:posOffset>
          </wp:positionH>
          <wp:positionV relativeFrom="paragraph">
            <wp:posOffset>-87630</wp:posOffset>
          </wp:positionV>
          <wp:extent cx="836930" cy="828675"/>
          <wp:effectExtent l="19050" t="0" r="1270" b="0"/>
          <wp:wrapNone/>
          <wp:docPr id="2" name="Obrázek 0" descr="Budceveszna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dcevesznak.gif"/>
                  <pic:cNvPicPr/>
                </pic:nvPicPr>
                <pic:blipFill>
                  <a:blip r:embed="rId1"/>
                  <a:stretch>
                    <a:fillRect/>
                  </a:stretch>
                </pic:blipFill>
                <pic:spPr>
                  <a:xfrm>
                    <a:off x="0" y="0"/>
                    <a:ext cx="836930" cy="828675"/>
                  </a:xfrm>
                  <a:prstGeom prst="rect">
                    <a:avLst/>
                  </a:prstGeom>
                </pic:spPr>
              </pic:pic>
            </a:graphicData>
          </a:graphic>
        </wp:anchor>
      </w:drawing>
    </w:r>
    <w:r w:rsidRPr="00AD3AD8">
      <w:rPr>
        <w:rFonts w:asciiTheme="majorHAnsi" w:hAnsiTheme="majorHAnsi" w:cs="Times New Roman"/>
        <w:b/>
        <w:sz w:val="52"/>
        <w:szCs w:val="52"/>
      </w:rPr>
      <w:t xml:space="preserve">Obec </w:t>
    </w:r>
    <w:r w:rsidRPr="00AD3AD8">
      <w:rPr>
        <w:rFonts w:asciiTheme="majorHAnsi" w:hAnsiTheme="majorHAnsi" w:cs="Times New Roman"/>
        <w:b/>
        <w:sz w:val="60"/>
        <w:szCs w:val="60"/>
      </w:rPr>
      <w:t>B</w:t>
    </w:r>
    <w:r w:rsidR="00AD3AD8" w:rsidRPr="00AD3AD8">
      <w:rPr>
        <w:rFonts w:asciiTheme="majorHAnsi" w:hAnsiTheme="majorHAnsi" w:cs="Times New Roman"/>
        <w:b/>
        <w:sz w:val="52"/>
        <w:szCs w:val="52"/>
      </w:rPr>
      <w:t>udčeves</w:t>
    </w:r>
  </w:p>
  <w:p w:rsidR="008D2A79" w:rsidRDefault="008D2A79" w:rsidP="008D2A79">
    <w:pPr>
      <w:pStyle w:val="Bezmezer"/>
      <w:jc w:val="center"/>
      <w:rPr>
        <w:sz w:val="24"/>
        <w:szCs w:val="24"/>
      </w:rPr>
    </w:pPr>
    <w:r w:rsidRPr="008D2A79">
      <w:rPr>
        <w:sz w:val="24"/>
        <w:szCs w:val="24"/>
      </w:rPr>
      <w:t>Budčeves čp. 19, 507 32 Kopidlno</w:t>
    </w:r>
  </w:p>
  <w:p w:rsidR="008D2A79" w:rsidRDefault="008D2A79" w:rsidP="008D2A79">
    <w:pPr>
      <w:pStyle w:val="Bezmezer"/>
      <w:jc w:val="center"/>
      <w:rPr>
        <w:sz w:val="24"/>
        <w:szCs w:val="24"/>
      </w:rPr>
    </w:pPr>
  </w:p>
  <w:p w:rsidR="008D2A79" w:rsidRPr="008D2A79" w:rsidRDefault="00EE15A7" w:rsidP="008D2A79">
    <w:pPr>
      <w:pStyle w:val="Bezmezer"/>
      <w:jc w:val="center"/>
    </w:pPr>
    <w:r>
      <w:pict>
        <v:rect id="_x0000_i1025" style="width:0;height:1.5pt" o:hralign="center" o:hrstd="t" o:hr="t" fillcolor="#aca899" stroked="f"/>
      </w:pict>
    </w:r>
  </w:p>
  <w:p w:rsidR="008D2A79" w:rsidRDefault="008D2A79">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94B"/>
    <w:rsid w:val="00172F62"/>
    <w:rsid w:val="001C5144"/>
    <w:rsid w:val="00287C27"/>
    <w:rsid w:val="0042696F"/>
    <w:rsid w:val="005D4C18"/>
    <w:rsid w:val="00615CB9"/>
    <w:rsid w:val="006857A4"/>
    <w:rsid w:val="006C7460"/>
    <w:rsid w:val="00707828"/>
    <w:rsid w:val="008D2A79"/>
    <w:rsid w:val="00A813F2"/>
    <w:rsid w:val="00A82135"/>
    <w:rsid w:val="00AC1663"/>
    <w:rsid w:val="00AD3AD8"/>
    <w:rsid w:val="00D8094B"/>
    <w:rsid w:val="00DE6E5D"/>
    <w:rsid w:val="00EC45DA"/>
    <w:rsid w:val="00EE15A7"/>
    <w:rsid w:val="00F16E2B"/>
    <w:rsid w:val="00F62428"/>
    <w:rsid w:val="00F97CFC"/>
    <w:rsid w:val="00FB48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7AE2F"/>
  <w15:docId w15:val="{42A6971C-4468-420E-9168-31836B2F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5CB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8D2A79"/>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8D2A79"/>
  </w:style>
  <w:style w:type="paragraph" w:styleId="Zpat">
    <w:name w:val="footer"/>
    <w:basedOn w:val="Normln"/>
    <w:link w:val="ZpatChar"/>
    <w:uiPriority w:val="99"/>
    <w:unhideWhenUsed/>
    <w:rsid w:val="008D2A79"/>
    <w:pPr>
      <w:tabs>
        <w:tab w:val="center" w:pos="4536"/>
        <w:tab w:val="right" w:pos="9072"/>
      </w:tabs>
      <w:spacing w:after="0" w:line="240" w:lineRule="auto"/>
    </w:pPr>
  </w:style>
  <w:style w:type="character" w:customStyle="1" w:styleId="ZpatChar">
    <w:name w:val="Zápatí Char"/>
    <w:basedOn w:val="Standardnpsmoodstavce"/>
    <w:link w:val="Zpat"/>
    <w:uiPriority w:val="99"/>
    <w:rsid w:val="008D2A79"/>
  </w:style>
  <w:style w:type="paragraph" w:styleId="Bezmezer">
    <w:name w:val="No Spacing"/>
    <w:uiPriority w:val="1"/>
    <w:qFormat/>
    <w:rsid w:val="008D2A79"/>
    <w:pPr>
      <w:spacing w:after="0" w:line="240" w:lineRule="auto"/>
    </w:pPr>
  </w:style>
  <w:style w:type="paragraph" w:styleId="Textbubliny">
    <w:name w:val="Balloon Text"/>
    <w:basedOn w:val="Normln"/>
    <w:link w:val="TextbublinyChar"/>
    <w:uiPriority w:val="99"/>
    <w:semiHidden/>
    <w:unhideWhenUsed/>
    <w:rsid w:val="008D2A7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D2A79"/>
    <w:rPr>
      <w:rFonts w:ascii="Tahoma" w:hAnsi="Tahoma" w:cs="Tahoma"/>
      <w:sz w:val="16"/>
      <w:szCs w:val="16"/>
    </w:rPr>
  </w:style>
  <w:style w:type="character" w:styleId="Hypertextovodkaz">
    <w:name w:val="Hyperlink"/>
    <w:basedOn w:val="Standardnpsmoodstavce"/>
    <w:uiPriority w:val="99"/>
    <w:unhideWhenUsed/>
    <w:rsid w:val="008D2A79"/>
    <w:rPr>
      <w:color w:val="0000FF" w:themeColor="hyperlink"/>
      <w:u w:val="single"/>
    </w:rPr>
  </w:style>
  <w:style w:type="paragraph" w:customStyle="1" w:styleId="copy-telefon">
    <w:name w:val="copy-telefon"/>
    <w:basedOn w:val="Normln"/>
    <w:rsid w:val="00AD3A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rdnpsmoodstavce"/>
    <w:rsid w:val="00AD3AD8"/>
  </w:style>
  <w:style w:type="character" w:styleId="Nevyeenzmnka">
    <w:name w:val="Unresolved Mention"/>
    <w:basedOn w:val="Standardnpsmoodstavce"/>
    <w:uiPriority w:val="99"/>
    <w:semiHidden/>
    <w:unhideWhenUsed/>
    <w:rsid w:val="006857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94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yc@budceves.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budceves.cz" TargetMode="External"/><Relationship Id="rId2" Type="http://schemas.openxmlformats.org/officeDocument/2006/relationships/hyperlink" Target="mailto:podatelna@budceves.cz" TargetMode="External"/><Relationship Id="rId1" Type="http://schemas.openxmlformats.org/officeDocument/2006/relationships/hyperlink" Target="tel:+42049355150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islav%20Bohuslav\AppData\Local\Packages\microsoft.windowscommunicationsapps_8wekyb3d8bbwe\LocalState\Files\S0\2\Attachments\Hlavi&#269;kov&#253;%20pap&#237;r%20Bud&#269;eves%5b4235%5d.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28672A-B20E-47CE-B268-FF9A9B453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 Budčeves[4235]</Template>
  <TotalTime>6</TotalTime>
  <Pages>1</Pages>
  <Words>242</Words>
  <Characters>1430</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VaK Nymburk, a.s.</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 Bohuslav</dc:creator>
  <cp:lastModifiedBy>Starosta</cp:lastModifiedBy>
  <cp:revision>2</cp:revision>
  <cp:lastPrinted>2020-04-15T05:44:00Z</cp:lastPrinted>
  <dcterms:created xsi:type="dcterms:W3CDTF">2020-04-15T05:51:00Z</dcterms:created>
  <dcterms:modified xsi:type="dcterms:W3CDTF">2020-04-15T05:51:00Z</dcterms:modified>
</cp:coreProperties>
</file>